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04" w:rsidRDefault="00914004" w:rsidP="00914004">
      <w:pPr>
        <w:rPr>
          <w:b/>
          <w:sz w:val="18"/>
          <w:szCs w:val="18"/>
        </w:rPr>
      </w:pP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LISTA ANEXA AO DECRETO N° 15.635,</w:t>
      </w:r>
    </w:p>
    <w:p w:rsidR="00914004" w:rsidRDefault="00914004" w:rsidP="00914004">
      <w:pPr>
        <w:pStyle w:val="Ttulo9"/>
        <w:rPr>
          <w:sz w:val="18"/>
          <w:szCs w:val="18"/>
        </w:rPr>
      </w:pPr>
      <w:r>
        <w:rPr>
          <w:sz w:val="18"/>
          <w:szCs w:val="18"/>
        </w:rPr>
        <w:t>DE 17 DE JANEIRO DE 1979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LISTA N° 1 DAS DENOMINAÇÕES OFICIAIS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DOS LOGRADOU</w:t>
      </w:r>
      <w:bookmarkStart w:id="0" w:name="_GoBack"/>
      <w:bookmarkEnd w:id="0"/>
      <w:r>
        <w:rPr>
          <w:b/>
          <w:bCs/>
          <w:sz w:val="18"/>
          <w:szCs w:val="18"/>
        </w:rPr>
        <w:t>ROS OFICIAIS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DATA </w:t>
      </w:r>
      <w:proofErr w:type="gramStart"/>
      <w:r>
        <w:rPr>
          <w:b/>
          <w:bCs/>
          <w:sz w:val="18"/>
          <w:szCs w:val="18"/>
        </w:rPr>
        <w:t>BASE :</w:t>
      </w:r>
      <w:proofErr w:type="gramEnd"/>
      <w:r>
        <w:rPr>
          <w:b/>
          <w:bCs/>
          <w:sz w:val="18"/>
          <w:szCs w:val="18"/>
        </w:rPr>
        <w:t xml:space="preserve"> 24.7.78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pStyle w:val="Corpodetexto"/>
        <w:rPr>
          <w:bCs w:val="0"/>
          <w:sz w:val="18"/>
          <w:szCs w:val="18"/>
        </w:rPr>
      </w:pPr>
      <w:r>
        <w:rPr>
          <w:bCs w:val="0"/>
          <w:sz w:val="18"/>
          <w:szCs w:val="18"/>
        </w:rPr>
        <w:t>Esta lista foi elaborada com base nos dados constantes, na data base, no Cadastro de Logradouros CADLOG, instituído pelo Decreto n° 14.479, de 28 de março de 1977, e relaciona, em ordem alfabética, os logradouros públicos que tiveram seus leitos oficializados por legislação específica e suas denominações oficializadas pelo presente decreto ou por legislação anterior, excetuando-se aqueles cujas denominações apresentem homonímia.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>Periodicamente, a Prefeitura editará listas, numeradas por ordem cronológica, que englobarão as denominações oficializadas por decretos já editados e que não figuravam no CADLOG até a data base anterior.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jc w:val="both"/>
        <w:rPr>
          <w:b/>
          <w:bCs/>
          <w:sz w:val="18"/>
          <w:szCs w:val="18"/>
        </w:rPr>
      </w:pPr>
      <w:r>
        <w:rPr>
          <w:sz w:val="18"/>
          <w:szCs w:val="18"/>
        </w:rPr>
        <w:tab/>
        <w:t xml:space="preserve">I – </w:t>
      </w:r>
      <w:r>
        <w:rPr>
          <w:b/>
          <w:bCs/>
          <w:sz w:val="18"/>
          <w:szCs w:val="18"/>
        </w:rPr>
        <w:t>A DENOMINAÇÃO DOS LOGRADOUROS – COMPONENTES E CRITÉRIOS</w:t>
      </w:r>
    </w:p>
    <w:p w:rsidR="00914004" w:rsidRDefault="00914004" w:rsidP="00914004">
      <w:pPr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Componentes da Denominação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A denominação de um logradouro compreende:</w:t>
      </w:r>
    </w:p>
    <w:p w:rsidR="00914004" w:rsidRDefault="00914004" w:rsidP="00914004">
      <w:pPr>
        <w:numPr>
          <w:ilvl w:val="1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Tipo: Rua, Avenida, Praça, Travessa, etc...</w:t>
      </w:r>
    </w:p>
    <w:p w:rsidR="00914004" w:rsidRDefault="00914004" w:rsidP="00914004">
      <w:pPr>
        <w:numPr>
          <w:ilvl w:val="1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Nome: compreendendo: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Título: eventualmente existente, considerando-se, como tal, todo e qualquer qualificativo que preceda o nome propriamente dito: São, Doutor, Conde, Dona, Sinhá, Tenente, etc...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Partícula: eventualmente existente, ligando o </w:t>
      </w:r>
      <w:proofErr w:type="gramStart"/>
      <w:r>
        <w:rPr>
          <w:sz w:val="18"/>
          <w:szCs w:val="18"/>
        </w:rPr>
        <w:t>título</w:t>
      </w:r>
      <w:proofErr w:type="gramEnd"/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Conectiva: ou o TIPO ao nome propriamente dito: do, de, das, etc...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Nome propriamente dito: Nomes de pessoas, topônimos, nomes comuns, etc...: Xavier de Toledo, Ubatuba, Rosas.</w:t>
      </w:r>
    </w:p>
    <w:p w:rsidR="00914004" w:rsidRDefault="00914004" w:rsidP="00914004">
      <w:pPr>
        <w:numPr>
          <w:ilvl w:val="0"/>
          <w:numId w:val="1"/>
        </w:numPr>
        <w:jc w:val="both"/>
        <w:rPr>
          <w:sz w:val="18"/>
          <w:szCs w:val="18"/>
        </w:rPr>
      </w:pPr>
      <w:r>
        <w:rPr>
          <w:sz w:val="18"/>
          <w:szCs w:val="18"/>
        </w:rPr>
        <w:t>Critérios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Para a elaboração da lista foram adotados os seguintes critérios: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2.1 Homônimos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São homônimos os logradouros que se apresentam com mesmo TIPO e mesmo NOME. Estes logradouros não fazem parte desta lista. Exemplos: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a) Rua Santo Amaro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não </w:t>
      </w:r>
      <w:proofErr w:type="gramStart"/>
      <w:r>
        <w:rPr>
          <w:sz w:val="18"/>
          <w:szCs w:val="18"/>
        </w:rPr>
        <w:t>são</w:t>
      </w:r>
      <w:proofErr w:type="gramEnd"/>
      <w:r>
        <w:rPr>
          <w:sz w:val="18"/>
          <w:szCs w:val="18"/>
        </w:rPr>
        <w:t xml:space="preserve"> homônimos, pois 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Avenida Santo Amaro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 TIPO é diferente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b) Rua Major Diogo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não são homônimos, </w:t>
      </w:r>
      <w:proofErr w:type="gramStart"/>
      <w:r>
        <w:rPr>
          <w:sz w:val="18"/>
          <w:szCs w:val="18"/>
        </w:rPr>
        <w:t>pois</w:t>
      </w:r>
      <w:proofErr w:type="gramEnd"/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Rua Coronel Diogo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os TÍTULOS, e por </w:t>
      </w:r>
      <w:proofErr w:type="spellStart"/>
      <w:r>
        <w:rPr>
          <w:sz w:val="18"/>
          <w:szCs w:val="18"/>
        </w:rPr>
        <w:t>exten</w:t>
      </w:r>
      <w:proofErr w:type="spellEnd"/>
      <w:proofErr w:type="gramStart"/>
      <w:r>
        <w:rPr>
          <w:sz w:val="18"/>
          <w:szCs w:val="18"/>
        </w:rPr>
        <w:t>-</w:t>
      </w:r>
      <w:proofErr w:type="gramEnd"/>
    </w:p>
    <w:p w:rsidR="00914004" w:rsidRDefault="00914004" w:rsidP="00914004">
      <w:pPr>
        <w:ind w:left="6381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são</w:t>
      </w:r>
      <w:proofErr w:type="gramEnd"/>
      <w:r>
        <w:rPr>
          <w:sz w:val="18"/>
          <w:szCs w:val="18"/>
        </w:rPr>
        <w:t>, os NOMES são diferentes</w:t>
      </w:r>
    </w:p>
    <w:p w:rsidR="00914004" w:rsidRDefault="00914004" w:rsidP="00914004">
      <w:pPr>
        <w:ind w:left="6381"/>
        <w:jc w:val="both"/>
        <w:rPr>
          <w:sz w:val="18"/>
          <w:szCs w:val="18"/>
        </w:rPr>
      </w:pPr>
    </w:p>
    <w:p w:rsidR="00914004" w:rsidRDefault="00914004" w:rsidP="00914004">
      <w:pPr>
        <w:ind w:left="6381"/>
        <w:jc w:val="both"/>
        <w:rPr>
          <w:sz w:val="18"/>
          <w:szCs w:val="18"/>
        </w:rPr>
      </w:pPr>
    </w:p>
    <w:p w:rsidR="00914004" w:rsidRDefault="00914004" w:rsidP="00914004">
      <w:pPr>
        <w:ind w:left="6381"/>
        <w:jc w:val="both"/>
        <w:rPr>
          <w:sz w:val="18"/>
          <w:szCs w:val="18"/>
        </w:rPr>
      </w:pPr>
    </w:p>
    <w:p w:rsidR="00914004" w:rsidRDefault="00914004" w:rsidP="00914004">
      <w:pPr>
        <w:ind w:left="6381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c) Rua Caxias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não </w:t>
      </w:r>
      <w:proofErr w:type="gramStart"/>
      <w:r>
        <w:rPr>
          <w:sz w:val="18"/>
          <w:szCs w:val="18"/>
        </w:rPr>
        <w:t>são</w:t>
      </w:r>
      <w:proofErr w:type="gramEnd"/>
      <w:r>
        <w:rPr>
          <w:sz w:val="18"/>
          <w:szCs w:val="18"/>
        </w:rPr>
        <w:t xml:space="preserve"> homônimos, pois</w:t>
      </w:r>
    </w:p>
    <w:p w:rsidR="00914004" w:rsidRDefault="00914004" w:rsidP="00914004">
      <w:pPr>
        <w:ind w:left="1418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Rua Duque de Caxias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uma contém TÍTULO e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a</w:t>
      </w:r>
    </w:p>
    <w:p w:rsidR="00914004" w:rsidRDefault="00914004" w:rsidP="00914004">
      <w:pPr>
        <w:ind w:left="6373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outra</w:t>
      </w:r>
      <w:proofErr w:type="gramEnd"/>
      <w:r>
        <w:rPr>
          <w:sz w:val="18"/>
          <w:szCs w:val="18"/>
        </w:rPr>
        <w:t xml:space="preserve"> não, tornando os NOMES diferentes</w:t>
      </w:r>
      <w:r>
        <w:rPr>
          <w:sz w:val="18"/>
          <w:szCs w:val="18"/>
        </w:rPr>
        <w:tab/>
        <w:t xml:space="preserve"> </w:t>
      </w:r>
    </w:p>
    <w:p w:rsidR="00914004" w:rsidRDefault="00914004" w:rsidP="00914004">
      <w:pPr>
        <w:ind w:left="6373"/>
        <w:jc w:val="both"/>
        <w:rPr>
          <w:sz w:val="18"/>
          <w:szCs w:val="18"/>
        </w:rPr>
      </w:pPr>
    </w:p>
    <w:p w:rsidR="00914004" w:rsidRDefault="00914004" w:rsidP="00914004">
      <w:pPr>
        <w:ind w:left="6373" w:hanging="4530"/>
        <w:jc w:val="both"/>
        <w:rPr>
          <w:sz w:val="18"/>
          <w:szCs w:val="18"/>
        </w:rPr>
      </w:pPr>
      <w:r>
        <w:rPr>
          <w:sz w:val="18"/>
          <w:szCs w:val="18"/>
        </w:rPr>
        <w:t>d) Rua Prudente de Morais</w:t>
      </w:r>
      <w:r>
        <w:rPr>
          <w:sz w:val="18"/>
          <w:szCs w:val="18"/>
        </w:rPr>
        <w:tab/>
        <w:t xml:space="preserve">são </w:t>
      </w:r>
      <w:proofErr w:type="gramStart"/>
      <w:r>
        <w:rPr>
          <w:sz w:val="18"/>
          <w:szCs w:val="18"/>
        </w:rPr>
        <w:t>homônimas ,</w:t>
      </w:r>
      <w:proofErr w:type="gramEnd"/>
      <w:r>
        <w:rPr>
          <w:sz w:val="18"/>
          <w:szCs w:val="18"/>
        </w:rPr>
        <w:t xml:space="preserve"> e</w:t>
      </w:r>
    </w:p>
    <w:p w:rsidR="00914004" w:rsidRDefault="00914004" w:rsidP="00914004">
      <w:pPr>
        <w:ind w:left="6373" w:hanging="453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Rua Pudente de Morais</w:t>
      </w:r>
      <w:r>
        <w:rPr>
          <w:sz w:val="18"/>
          <w:szCs w:val="18"/>
        </w:rPr>
        <w:tab/>
        <w:t xml:space="preserve"> portanto, não figuram na lista.</w:t>
      </w:r>
    </w:p>
    <w:p w:rsidR="00914004" w:rsidRDefault="00914004" w:rsidP="00914004">
      <w:pPr>
        <w:ind w:left="6373" w:hanging="4530"/>
        <w:jc w:val="both"/>
        <w:rPr>
          <w:sz w:val="18"/>
          <w:szCs w:val="18"/>
        </w:rPr>
      </w:pPr>
    </w:p>
    <w:p w:rsidR="00914004" w:rsidRDefault="00914004" w:rsidP="00914004">
      <w:pPr>
        <w:ind w:left="6373" w:hanging="4530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2.2 Ordem</w:t>
      </w:r>
      <w:proofErr w:type="gramEnd"/>
      <w:r>
        <w:rPr>
          <w:sz w:val="18"/>
          <w:szCs w:val="18"/>
        </w:rPr>
        <w:t xml:space="preserve"> Alfabética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As denominações dos logradouros estão dispostas em ordem alfabética pelos NOMES. Nesta Lista, o NOME é seguido pelo TIPO. Exemplos: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Aimoré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Bento Freitas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ab/>
        <w:t>Brasil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Avenida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Carlos Gomes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Avenida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Carlos Gomes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Praça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Carlos Gomes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Carlos Gomes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Travessa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Caxias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Ladeira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Darwin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Das Flores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Estocolmo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Faustolo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Flores da Cunha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Santo Estevão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ab/>
        <w:t>São Bento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2.3 Abreviaturas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Foram feitas abreviaturas de acordo com cada caso, atingindo o TÍTULO e/ou uma das demais partes do NOME, </w:t>
      </w:r>
      <w:proofErr w:type="gramStart"/>
      <w:r>
        <w:rPr>
          <w:sz w:val="18"/>
          <w:szCs w:val="18"/>
        </w:rPr>
        <w:t>obedecendo os</w:t>
      </w:r>
      <w:proofErr w:type="gramEnd"/>
      <w:r>
        <w:rPr>
          <w:sz w:val="18"/>
          <w:szCs w:val="18"/>
        </w:rPr>
        <w:t xml:space="preserve"> seguintes critérios:</w:t>
      </w:r>
    </w:p>
    <w:p w:rsidR="00914004" w:rsidRDefault="00914004" w:rsidP="00914004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limite </w:t>
      </w:r>
      <w:proofErr w:type="gramStart"/>
      <w:r>
        <w:rPr>
          <w:sz w:val="18"/>
          <w:szCs w:val="18"/>
        </w:rPr>
        <w:t>máximo para a grafia do nome, fixado em 30 (trinta) letras, sinais gráficos, somados</w:t>
      </w:r>
      <w:proofErr w:type="gramEnd"/>
      <w:r>
        <w:rPr>
          <w:sz w:val="18"/>
          <w:szCs w:val="18"/>
        </w:rPr>
        <w:t xml:space="preserve"> os espaços entre palavras:  </w:t>
      </w:r>
    </w:p>
    <w:p w:rsidR="00914004" w:rsidRDefault="00914004" w:rsidP="00914004">
      <w:pPr>
        <w:numPr>
          <w:ilvl w:val="0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t>Regras específicas da diagramação das placas indicativas.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ind w:left="1418" w:firstLine="425"/>
        <w:jc w:val="both"/>
        <w:rPr>
          <w:sz w:val="18"/>
          <w:szCs w:val="18"/>
        </w:rPr>
      </w:pPr>
      <w:r>
        <w:rPr>
          <w:sz w:val="18"/>
          <w:szCs w:val="18"/>
        </w:rPr>
        <w:t>A lista das abreviaturas adotadas é a seguinte:</w:t>
      </w:r>
    </w:p>
    <w:p w:rsidR="00914004" w:rsidRDefault="00914004" w:rsidP="00914004">
      <w:pPr>
        <w:ind w:left="1418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914004" w:rsidRDefault="00914004" w:rsidP="00914004">
      <w:pPr>
        <w:ind w:left="1418" w:hanging="1418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ABREVIATURAS ADOTADAS</w:t>
      </w:r>
    </w:p>
    <w:p w:rsidR="00914004" w:rsidRDefault="00914004" w:rsidP="00914004">
      <w:pPr>
        <w:ind w:left="1418" w:hanging="1418"/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ind w:left="1843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EXPANDIDAS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>PLACAS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>DECRETO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Almirante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Alm.</w:t>
      </w:r>
      <w:r>
        <w:rPr>
          <w:b/>
          <w:bCs/>
          <w:sz w:val="18"/>
          <w:szCs w:val="18"/>
          <w:vertAlign w:val="superscript"/>
        </w:rPr>
        <w:t>te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ALMTE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Brigadeiro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Brig.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BRIG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Capitão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Cap.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CAP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Comandante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Com.</w:t>
      </w:r>
      <w:r>
        <w:rPr>
          <w:b/>
          <w:bCs/>
          <w:sz w:val="18"/>
          <w:szCs w:val="18"/>
          <w:vertAlign w:val="superscript"/>
        </w:rPr>
        <w:t>te</w:t>
      </w:r>
      <w:proofErr w:type="spellEnd"/>
      <w:r>
        <w:rPr>
          <w:b/>
          <w:bCs/>
          <w:sz w:val="18"/>
          <w:szCs w:val="18"/>
          <w:vertAlign w:val="superscript"/>
        </w:rPr>
        <w:t xml:space="preserve"> </w:t>
      </w:r>
      <w:r>
        <w:rPr>
          <w:b/>
          <w:bCs/>
          <w:sz w:val="18"/>
          <w:szCs w:val="18"/>
          <w:vertAlign w:val="superscript"/>
        </w:rPr>
        <w:tab/>
      </w:r>
      <w:r>
        <w:rPr>
          <w:b/>
          <w:bCs/>
          <w:sz w:val="18"/>
          <w:szCs w:val="18"/>
          <w:vertAlign w:val="superscript"/>
        </w:rPr>
        <w:tab/>
      </w:r>
      <w:r>
        <w:rPr>
          <w:b/>
          <w:bCs/>
          <w:sz w:val="18"/>
          <w:szCs w:val="18"/>
          <w:vertAlign w:val="superscript"/>
        </w:rPr>
        <w:tab/>
      </w:r>
      <w:r>
        <w:rPr>
          <w:sz w:val="18"/>
          <w:szCs w:val="18"/>
        </w:rPr>
        <w:t>COMTE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Comendador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Com.</w:t>
      </w:r>
      <w:r>
        <w:rPr>
          <w:sz w:val="18"/>
          <w:szCs w:val="18"/>
          <w:vertAlign w:val="superscript"/>
        </w:rPr>
        <w:t>or</w:t>
      </w:r>
      <w:proofErr w:type="spellEnd"/>
      <w:r>
        <w:rPr>
          <w:sz w:val="18"/>
          <w:szCs w:val="18"/>
          <w:vertAlign w:val="superscript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COMOR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Comissário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Comiss</w:t>
      </w:r>
      <w:proofErr w:type="spellEnd"/>
      <w:r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COMISS</w:t>
      </w:r>
      <w:proofErr w:type="gramEnd"/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Conselheiro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Cons.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CONS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Coronel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C.</w:t>
      </w:r>
      <w:proofErr w:type="gramStart"/>
      <w:r>
        <w:rPr>
          <w:sz w:val="18"/>
          <w:szCs w:val="18"/>
          <w:vertAlign w:val="superscript"/>
        </w:rPr>
        <w:t>el</w:t>
      </w:r>
      <w:proofErr w:type="spellEnd"/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CEL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Deputado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Dep.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DEP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Desembargador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Desemb.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DESEMB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Doutor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Dr.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DR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Doutora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Dr.ª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DRA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Embaixador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Bem.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BEM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Engenheiro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Eng.</w:t>
      </w:r>
      <w:proofErr w:type="gramEnd"/>
      <w:r>
        <w:rPr>
          <w:sz w:val="18"/>
          <w:szCs w:val="18"/>
        </w:rPr>
        <w:t>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ENGO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Engenheira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Eng.</w:t>
      </w:r>
      <w:proofErr w:type="gramEnd"/>
      <w:r>
        <w:rPr>
          <w:sz w:val="18"/>
          <w:szCs w:val="18"/>
        </w:rPr>
        <w:t>ª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ENGA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Filho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F.°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FO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General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Gen.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GEN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Governador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Gov.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GOV</w:t>
      </w:r>
    </w:p>
    <w:p w:rsidR="00914004" w:rsidRDefault="00914004" w:rsidP="00914004">
      <w:pPr>
        <w:ind w:left="1843"/>
        <w:jc w:val="both"/>
        <w:rPr>
          <w:sz w:val="18"/>
          <w:szCs w:val="18"/>
          <w:lang w:val="en-US"/>
        </w:rPr>
      </w:pPr>
      <w:r>
        <w:rPr>
          <w:sz w:val="18"/>
          <w:szCs w:val="18"/>
        </w:rPr>
        <w:t>Júnior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Jr.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lang w:val="en-US"/>
        </w:rPr>
        <w:t>JR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Major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Maj.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MAJ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Marechal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Mar.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MAR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Ministro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Min.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MIN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Monsenhor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Mons.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MONS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Neto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proofErr w:type="gramStart"/>
      <w:r>
        <w:rPr>
          <w:sz w:val="18"/>
          <w:szCs w:val="18"/>
        </w:rPr>
        <w:t>N.</w:t>
      </w:r>
      <w:r>
        <w:rPr>
          <w:sz w:val="18"/>
          <w:szCs w:val="18"/>
          <w:vertAlign w:val="superscript"/>
        </w:rPr>
        <w:t>o</w:t>
      </w:r>
      <w:proofErr w:type="spellEnd"/>
      <w:proofErr w:type="gramEnd"/>
      <w:r>
        <w:rPr>
          <w:sz w:val="18"/>
          <w:szCs w:val="18"/>
          <w:vertAlign w:val="superscript"/>
        </w:rPr>
        <w:tab/>
      </w:r>
      <w:r>
        <w:rPr>
          <w:sz w:val="18"/>
          <w:szCs w:val="18"/>
          <w:vertAlign w:val="superscript"/>
        </w:rPr>
        <w:tab/>
      </w:r>
      <w:r>
        <w:rPr>
          <w:sz w:val="18"/>
          <w:szCs w:val="18"/>
        </w:rPr>
        <w:tab/>
        <w:t>NO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Padre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Pe</w:t>
      </w:r>
      <w:proofErr w:type="gramEnd"/>
      <w:r>
        <w:rPr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PE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Presidente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Pres.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PRES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Professor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Prof.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PROF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Professora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Prof.ª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PROFA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Reverendo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Rev.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REV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São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Santo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S.</w:t>
      </w:r>
      <w:r>
        <w:rPr>
          <w:sz w:val="18"/>
          <w:szCs w:val="18"/>
          <w:vertAlign w:val="superscript"/>
        </w:rPr>
        <w:t>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STO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Sargento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Sarg.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SARG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1° Sargento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1° Sarg.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1’SARG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2° Sargento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2° Sarg.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2’SARG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3° Sargento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3° Sarg.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3’SARG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Senador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Sen.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SEM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Senhor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Sr.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SR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Sobrinho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Sob.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SOB</w:t>
      </w:r>
      <w:proofErr w:type="gramEnd"/>
    </w:p>
    <w:p w:rsidR="00914004" w:rsidRDefault="00914004" w:rsidP="00914004">
      <w:pPr>
        <w:ind w:left="1843"/>
        <w:jc w:val="both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Soldado</w:t>
      </w:r>
      <w:proofErr w:type="spellEnd"/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Sold.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SOLD</w:t>
      </w:r>
    </w:p>
    <w:p w:rsidR="00914004" w:rsidRDefault="00914004" w:rsidP="00914004">
      <w:pPr>
        <w:ind w:left="1843"/>
        <w:jc w:val="both"/>
        <w:rPr>
          <w:sz w:val="18"/>
          <w:szCs w:val="18"/>
          <w:lang w:val="en-US"/>
        </w:rPr>
      </w:pPr>
      <w:proofErr w:type="spellStart"/>
      <w:proofErr w:type="gramStart"/>
      <w:r>
        <w:rPr>
          <w:sz w:val="18"/>
          <w:szCs w:val="18"/>
          <w:lang w:val="en-US"/>
        </w:rPr>
        <w:t>Tenente</w:t>
      </w:r>
      <w:proofErr w:type="spellEnd"/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Ten.</w:t>
      </w:r>
      <w:proofErr w:type="gramEnd"/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>TEN</w:t>
      </w:r>
    </w:p>
    <w:p w:rsidR="00914004" w:rsidRDefault="00914004" w:rsidP="00914004">
      <w:pPr>
        <w:ind w:left="1843"/>
        <w:jc w:val="both"/>
        <w:rPr>
          <w:sz w:val="18"/>
          <w:szCs w:val="18"/>
          <w:lang w:val="en-US"/>
        </w:rPr>
      </w:pPr>
    </w:p>
    <w:p w:rsidR="00914004" w:rsidRDefault="00914004" w:rsidP="00914004">
      <w:pPr>
        <w:numPr>
          <w:ilvl w:val="1"/>
          <w:numId w:val="2"/>
        </w:num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Ortografia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Os vocábulos da Língua Portuguesa estão grafados de conformidade com as normas da Lei Ortográfica n° 5.765, de 18 de dezembro de 1971, que são extensivas aos nomes personativos, aos topônimos e aos nomes comuns, bem como aos vocábulos aportuguesados.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>Os vocábulos estrangeiros personativos e os topônimos são grafados na forma vernácula de origem, exceto os que a tradição brasileira tem preferido aportuguesar.</w:t>
      </w:r>
    </w:p>
    <w:p w:rsidR="00914004" w:rsidRDefault="00914004" w:rsidP="00914004">
      <w:pPr>
        <w:ind w:left="1843"/>
        <w:jc w:val="both"/>
        <w:rPr>
          <w:sz w:val="18"/>
          <w:szCs w:val="18"/>
        </w:rPr>
      </w:pPr>
    </w:p>
    <w:p w:rsidR="00914004" w:rsidRDefault="00914004" w:rsidP="00914004">
      <w:pPr>
        <w:ind w:left="184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 vocábulos de línguas, cujos alfabetos não são latinos, e de línguas cujos alfabetos são latinos, porém possuem sons que não constam da fonologia portuguesa, obedecem às regras de transcrição e de transliteração consolidadas na Convenção Geográfica de 1926 e atualizadas segundo as praxes mais recentes de enciclopédias, especialmente a Enciclopédia Delta-Larousse, edição de 1972. 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14004" w:rsidRDefault="00914004" w:rsidP="00914004">
      <w:pPr>
        <w:jc w:val="both"/>
        <w:rPr>
          <w:b/>
          <w:bCs/>
          <w:sz w:val="18"/>
          <w:szCs w:val="18"/>
        </w:rPr>
      </w:pP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II – O CONTEÚDO DA LISTA</w:t>
      </w:r>
    </w:p>
    <w:p w:rsidR="00914004" w:rsidRDefault="00914004" w:rsidP="00914004">
      <w:pPr>
        <w:jc w:val="both"/>
        <w:rPr>
          <w:b/>
          <w:bCs/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“DENOMINAÇÃO DE LOGRADOURO”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Aqui </w:t>
      </w:r>
      <w:proofErr w:type="gramStart"/>
      <w:r>
        <w:rPr>
          <w:sz w:val="18"/>
          <w:szCs w:val="18"/>
        </w:rPr>
        <w:t>encontram-se</w:t>
      </w:r>
      <w:proofErr w:type="gramEnd"/>
      <w:r>
        <w:rPr>
          <w:sz w:val="18"/>
          <w:szCs w:val="18"/>
        </w:rPr>
        <w:t xml:space="preserve"> as denominações dos logradouros a que se refere o decreto: à esquerda o NOME e à direita o TIPO do logradouro.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‘CÓDIGO CADLOG’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São os códigos numéricos com os quais os logradouros estão cadastrados no Cadastro de Logradouros – CADLOG. De acordo com a legislação vigente, esses códigos serão indicados: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1"/>
          <w:numId w:val="3"/>
        </w:num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nas</w:t>
      </w:r>
      <w:proofErr w:type="gramEnd"/>
      <w:r>
        <w:rPr>
          <w:sz w:val="18"/>
          <w:szCs w:val="18"/>
        </w:rPr>
        <w:t xml:space="preserve"> novas placas de denominação a serem confeccionadas e instaladas;</w:t>
      </w:r>
    </w:p>
    <w:p w:rsidR="00914004" w:rsidRDefault="00914004" w:rsidP="00914004">
      <w:pPr>
        <w:numPr>
          <w:ilvl w:val="1"/>
          <w:numId w:val="3"/>
        </w:num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nos</w:t>
      </w:r>
      <w:proofErr w:type="gramEnd"/>
      <w:r>
        <w:rPr>
          <w:sz w:val="18"/>
          <w:szCs w:val="18"/>
        </w:rPr>
        <w:t xml:space="preserve"> decretos de denominações de logradouros;</w:t>
      </w:r>
    </w:p>
    <w:p w:rsidR="00914004" w:rsidRDefault="00914004" w:rsidP="00914004">
      <w:pPr>
        <w:numPr>
          <w:ilvl w:val="1"/>
          <w:numId w:val="3"/>
        </w:num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nas</w:t>
      </w:r>
      <w:proofErr w:type="gramEnd"/>
      <w:r>
        <w:rPr>
          <w:sz w:val="18"/>
          <w:szCs w:val="18"/>
        </w:rPr>
        <w:t xml:space="preserve"> portarias de reservas de denominações.</w:t>
      </w:r>
    </w:p>
    <w:p w:rsidR="00914004" w:rsidRDefault="00914004" w:rsidP="00914004">
      <w:pPr>
        <w:ind w:left="214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“LEGISLAÇÃO: TIPO – NUM/ANO”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Cita o diploma legal relativo à oficialização do logradouro, dado seu Tipo: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DL = Decreto-Lei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L</w:t>
      </w:r>
      <w:proofErr w:type="gramStart"/>
      <w:r>
        <w:rPr>
          <w:sz w:val="18"/>
          <w:szCs w:val="18"/>
        </w:rPr>
        <w:t xml:space="preserve">    </w:t>
      </w:r>
      <w:proofErr w:type="gramEnd"/>
      <w:r>
        <w:rPr>
          <w:sz w:val="18"/>
          <w:szCs w:val="18"/>
        </w:rPr>
        <w:t>= Lei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D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 Decreto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A</w:t>
      </w:r>
      <w:proofErr w:type="gramStart"/>
      <w:r>
        <w:rPr>
          <w:sz w:val="18"/>
          <w:szCs w:val="18"/>
        </w:rPr>
        <w:t xml:space="preserve">   </w:t>
      </w:r>
      <w:proofErr w:type="gramEnd"/>
      <w:r>
        <w:rPr>
          <w:sz w:val="18"/>
          <w:szCs w:val="18"/>
        </w:rPr>
        <w:t>= Ato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R</w:t>
      </w:r>
      <w:proofErr w:type="gramStart"/>
      <w:r>
        <w:rPr>
          <w:sz w:val="18"/>
          <w:szCs w:val="18"/>
        </w:rPr>
        <w:t xml:space="preserve">  </w:t>
      </w:r>
      <w:proofErr w:type="gramEnd"/>
      <w:r>
        <w:rPr>
          <w:sz w:val="18"/>
          <w:szCs w:val="18"/>
        </w:rPr>
        <w:t>= Resolução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Número e ano: Exemplo: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L – 04371/53, ou seja, Lei n° 4371, publicada em 1953.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Na lista é mencionado um único diploma legal para cada logradouro, embora, em alguns casos, haja mais que um. Por exemplo, para um mesmo logradouro: uma lei pela qual foi oficializado o seu leito, e um decreto que lhe atribui uma denominação oficial.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“PONTO INICIAL”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Mostra o ponto tomado para início da numeração dos imóveis situados no logradouro, podendo auxiliar também na localização geográfica do mesmo. O ponto inicial não é necessariamente um logradouro.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Quando o ponto inicial for um logradouro, a grafia usada na coluna PONTO INICIAL não está ainda padronizada segundo os critérios fixados no decreto.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“DISTRITOS E SUBDISTRITOS”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A lista indica os Distritos e Subdistritos onde </w:t>
      </w:r>
      <w:proofErr w:type="gramStart"/>
      <w:r>
        <w:rPr>
          <w:sz w:val="18"/>
          <w:szCs w:val="18"/>
        </w:rPr>
        <w:t>situa-se</w:t>
      </w:r>
      <w:proofErr w:type="gramEnd"/>
      <w:r>
        <w:rPr>
          <w:sz w:val="18"/>
          <w:szCs w:val="18"/>
        </w:rPr>
        <w:t xml:space="preserve"> cada logradouro.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>Fazem partes desta publicação um Mapa Índice dos Distritos e Subdistritos e uma lista de abreviaturas utilizadas para a representação dos mesmos.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>Exemplo: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>Denominação do Logradouro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Distrito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>Nome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Tipo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Subdistrito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>Direita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Rua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Sé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  <w:r>
        <w:rPr>
          <w:sz w:val="18"/>
          <w:szCs w:val="18"/>
        </w:rPr>
        <w:t>O exemplo mostra que a Rua Direita fica no Subdistrito Sé.</w:t>
      </w:r>
    </w:p>
    <w:p w:rsidR="00914004" w:rsidRDefault="00914004" w:rsidP="00914004">
      <w:pPr>
        <w:ind w:left="1425" w:firstLine="360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“SETORES”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Os Setores Fiscais são as áreas em que foi subdivida a zona Urbana do Município de São Paulo para efeito de tributação; são identificados por números. A lista indica os setores onde </w:t>
      </w:r>
      <w:proofErr w:type="gramStart"/>
      <w:r>
        <w:rPr>
          <w:sz w:val="18"/>
          <w:szCs w:val="18"/>
        </w:rPr>
        <w:t>situa-se</w:t>
      </w:r>
      <w:proofErr w:type="gramEnd"/>
      <w:r>
        <w:rPr>
          <w:sz w:val="18"/>
          <w:szCs w:val="18"/>
        </w:rPr>
        <w:t xml:space="preserve"> cada logradouro. O Mapa Índice dos Setores Fiscais faz parte desta publicação.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</w:p>
    <w:p w:rsidR="00914004" w:rsidRDefault="00914004" w:rsidP="00914004">
      <w:pPr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>Coluna ‘CEP’</w:t>
      </w:r>
    </w:p>
    <w:p w:rsidR="00914004" w:rsidRDefault="00914004" w:rsidP="00914004">
      <w:pPr>
        <w:ind w:left="178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CEP </w:t>
      </w:r>
      <w:proofErr w:type="gramStart"/>
      <w:r>
        <w:rPr>
          <w:sz w:val="18"/>
          <w:szCs w:val="18"/>
        </w:rPr>
        <w:t xml:space="preserve">( </w:t>
      </w:r>
      <w:proofErr w:type="gramEnd"/>
      <w:r>
        <w:rPr>
          <w:sz w:val="18"/>
          <w:szCs w:val="18"/>
        </w:rPr>
        <w:t>Código de Endereçamento Postal) é um código atribuído pela Empresa Brasileira de Correios e Telégrafos ao logradouro ou parte do logradouro, para fins de endereçamento postal. Deve-se observar que:</w:t>
      </w:r>
    </w:p>
    <w:p w:rsidR="00914004" w:rsidRDefault="00914004" w:rsidP="00914004">
      <w:pPr>
        <w:numPr>
          <w:ilvl w:val="1"/>
          <w:numId w:val="3"/>
        </w:num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nem</w:t>
      </w:r>
      <w:proofErr w:type="gramEnd"/>
      <w:r>
        <w:rPr>
          <w:sz w:val="18"/>
          <w:szCs w:val="18"/>
        </w:rPr>
        <w:t xml:space="preserve"> todos os logradouros possuem CEP;</w:t>
      </w:r>
    </w:p>
    <w:p w:rsidR="00914004" w:rsidRDefault="00914004" w:rsidP="00914004">
      <w:pPr>
        <w:numPr>
          <w:ilvl w:val="1"/>
          <w:numId w:val="3"/>
        </w:numPr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como</w:t>
      </w:r>
      <w:proofErr w:type="gramEnd"/>
      <w:r>
        <w:rPr>
          <w:sz w:val="18"/>
          <w:szCs w:val="18"/>
        </w:rPr>
        <w:t xml:space="preserve"> ocorre com o “CÓDIGO CADLOG”, o “CEP”, de acordo com a legislação vigente, será indicado nas novas placas de denominação a serem confeccionadas e instaladas.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pStyle w:val="Ttulo9"/>
        <w:rPr>
          <w:sz w:val="18"/>
          <w:szCs w:val="18"/>
        </w:rPr>
      </w:pPr>
      <w:r>
        <w:rPr>
          <w:sz w:val="18"/>
          <w:szCs w:val="18"/>
        </w:rPr>
        <w:t>LISTA DE ABREVIATURAS DOS DISTRITOS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E SUBDISTRITOS DO MUNICÍPIO DE SÃO PAULO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DISTRITOS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sz w:val="18"/>
          <w:szCs w:val="18"/>
        </w:rPr>
        <w:t>Abreviaturas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distritos correspondentes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1° - São Paulo (*)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GUA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2° - Guaianazes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3° - Itaquera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JAR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4° - Jaraguá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PLH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5° - Parelheiros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6° - Perus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MIG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7° - São Miguel Paulista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ERM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8° - Ermelino Matarazzo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>(*) o 1° Distrito acha-se subdividido nos 48 subdistritos abaixo relacionados:</w:t>
      </w:r>
    </w:p>
    <w:p w:rsidR="00914004" w:rsidRDefault="00914004" w:rsidP="00914004">
      <w:pPr>
        <w:jc w:val="both"/>
        <w:rPr>
          <w:sz w:val="18"/>
          <w:szCs w:val="18"/>
        </w:rPr>
      </w:pPr>
    </w:p>
    <w:p w:rsidR="00914004" w:rsidRDefault="00914004" w:rsidP="00914004">
      <w:pPr>
        <w:pStyle w:val="Ttulo9"/>
        <w:rPr>
          <w:sz w:val="18"/>
          <w:szCs w:val="18"/>
        </w:rPr>
      </w:pPr>
      <w:r>
        <w:rPr>
          <w:sz w:val="18"/>
          <w:szCs w:val="18"/>
        </w:rPr>
        <w:t>SUBDISTRITOS</w:t>
      </w:r>
    </w:p>
    <w:p w:rsidR="00914004" w:rsidRDefault="00914004" w:rsidP="00914004">
      <w:pPr>
        <w:jc w:val="center"/>
        <w:rPr>
          <w:b/>
          <w:bCs/>
          <w:sz w:val="18"/>
          <w:szCs w:val="18"/>
        </w:rPr>
      </w:pP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abrev.</w:t>
      </w:r>
      <w:proofErr w:type="gramEnd"/>
      <w:r>
        <w:rPr>
          <w:sz w:val="18"/>
          <w:szCs w:val="18"/>
        </w:rPr>
        <w:t xml:space="preserve">    subdistritos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abrev.   subdistritos</w:t>
      </w:r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             </w:t>
      </w:r>
      <w:proofErr w:type="gramStart"/>
      <w:r>
        <w:rPr>
          <w:sz w:val="18"/>
          <w:szCs w:val="18"/>
        </w:rPr>
        <w:t>correspondentes</w:t>
      </w:r>
      <w:proofErr w:type="gramEnd"/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spellStart"/>
      <w:r>
        <w:rPr>
          <w:sz w:val="18"/>
          <w:szCs w:val="18"/>
        </w:rPr>
        <w:t>correspondentes</w:t>
      </w:r>
      <w:proofErr w:type="spellEnd"/>
    </w:p>
    <w:p w:rsidR="00914004" w:rsidRDefault="00914004" w:rsidP="0091400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  <w:t>SE</w:t>
      </w:r>
      <w:r>
        <w:rPr>
          <w:sz w:val="18"/>
          <w:szCs w:val="18"/>
        </w:rPr>
        <w:tab/>
        <w:t>1° - Sé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PAR</w:t>
      </w:r>
      <w:r>
        <w:rPr>
          <w:sz w:val="18"/>
          <w:szCs w:val="18"/>
        </w:rPr>
        <w:tab/>
        <w:t>25° - Pari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LIB</w:t>
      </w:r>
      <w:r>
        <w:rPr>
          <w:sz w:val="18"/>
          <w:szCs w:val="18"/>
        </w:rPr>
        <w:tab/>
        <w:t>2° - Liberdade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PRU</w:t>
      </w:r>
      <w:r>
        <w:rPr>
          <w:sz w:val="18"/>
          <w:szCs w:val="18"/>
        </w:rPr>
        <w:tab/>
        <w:t>26° - Vila Prudente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PEH</w:t>
      </w:r>
      <w:r>
        <w:rPr>
          <w:sz w:val="18"/>
          <w:szCs w:val="18"/>
        </w:rPr>
        <w:tab/>
        <w:t>3° - Penha de França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TAT</w:t>
      </w:r>
      <w:r>
        <w:rPr>
          <w:sz w:val="18"/>
          <w:szCs w:val="18"/>
        </w:rPr>
        <w:tab/>
        <w:t>27° - Tatuapé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NOS</w:t>
      </w:r>
      <w:r>
        <w:rPr>
          <w:sz w:val="18"/>
          <w:szCs w:val="18"/>
        </w:rPr>
        <w:tab/>
        <w:t>4° - Nossa Senhora do Ó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JPA</w:t>
      </w:r>
      <w:r>
        <w:rPr>
          <w:sz w:val="18"/>
          <w:szCs w:val="18"/>
        </w:rPr>
        <w:tab/>
        <w:t>28° - Jardim Paulista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IFI </w:t>
      </w:r>
      <w:r>
        <w:rPr>
          <w:sz w:val="18"/>
          <w:szCs w:val="18"/>
        </w:rPr>
        <w:tab/>
        <w:t>5° - Santa Ifigênia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SAM</w:t>
      </w:r>
      <w:r>
        <w:rPr>
          <w:sz w:val="18"/>
          <w:szCs w:val="18"/>
        </w:rPr>
        <w:tab/>
        <w:t>29° - Santo Amaro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BRA</w:t>
      </w:r>
      <w:r>
        <w:rPr>
          <w:sz w:val="18"/>
          <w:szCs w:val="18"/>
        </w:rPr>
        <w:tab/>
        <w:t>6° - Brás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IBI</w:t>
      </w:r>
      <w:r>
        <w:rPr>
          <w:sz w:val="18"/>
          <w:szCs w:val="18"/>
        </w:rPr>
        <w:tab/>
        <w:t>30° - Ibirapuera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CON</w:t>
      </w:r>
      <w:r>
        <w:rPr>
          <w:sz w:val="18"/>
          <w:szCs w:val="18"/>
        </w:rPr>
        <w:tab/>
        <w:t>7° - Consolação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PIR</w:t>
      </w:r>
      <w:r>
        <w:rPr>
          <w:sz w:val="18"/>
          <w:szCs w:val="18"/>
        </w:rPr>
        <w:tab/>
        <w:t>31° - Pirituba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SAN</w:t>
      </w:r>
      <w:r>
        <w:rPr>
          <w:sz w:val="18"/>
          <w:szCs w:val="18"/>
        </w:rPr>
        <w:tab/>
        <w:t>8° - Santana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SOC</w:t>
      </w:r>
      <w:r>
        <w:rPr>
          <w:sz w:val="18"/>
          <w:szCs w:val="18"/>
        </w:rPr>
        <w:tab/>
        <w:t>32° - Capela do Socorro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MAR</w:t>
      </w:r>
      <w:r>
        <w:rPr>
          <w:sz w:val="18"/>
          <w:szCs w:val="18"/>
        </w:rPr>
        <w:tab/>
        <w:t>9° - Vila Mariana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AMO</w:t>
      </w:r>
      <w:r>
        <w:rPr>
          <w:sz w:val="18"/>
          <w:szCs w:val="18"/>
        </w:rPr>
        <w:tab/>
        <w:t xml:space="preserve">33° - Alto da </w:t>
      </w:r>
      <w:proofErr w:type="spellStart"/>
      <w:r>
        <w:rPr>
          <w:sz w:val="18"/>
          <w:szCs w:val="18"/>
        </w:rPr>
        <w:t>Moóca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BEL</w:t>
      </w:r>
      <w:r>
        <w:rPr>
          <w:sz w:val="18"/>
          <w:szCs w:val="18"/>
        </w:rPr>
        <w:tab/>
        <w:t>10° - Belenzinho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CER</w:t>
      </w:r>
      <w:r>
        <w:rPr>
          <w:sz w:val="18"/>
          <w:szCs w:val="18"/>
        </w:rPr>
        <w:tab/>
        <w:t>34° - Cerqueira César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CEC</w:t>
      </w:r>
      <w:r>
        <w:rPr>
          <w:sz w:val="18"/>
          <w:szCs w:val="18"/>
        </w:rPr>
        <w:tab/>
        <w:t>11° - Santa Cecília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BFU</w:t>
      </w:r>
      <w:r>
        <w:rPr>
          <w:sz w:val="18"/>
          <w:szCs w:val="18"/>
        </w:rPr>
        <w:tab/>
        <w:t>35° - Barra Funda</w:t>
      </w:r>
      <w:r>
        <w:rPr>
          <w:sz w:val="18"/>
          <w:szCs w:val="18"/>
        </w:rPr>
        <w:tab/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CAB</w:t>
      </w:r>
      <w:r>
        <w:rPr>
          <w:sz w:val="18"/>
          <w:szCs w:val="18"/>
        </w:rPr>
        <w:tab/>
        <w:t>12° - Cambuci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VMA</w:t>
      </w:r>
      <w:r>
        <w:rPr>
          <w:sz w:val="18"/>
          <w:szCs w:val="18"/>
        </w:rPr>
        <w:tab/>
        <w:t>36° - Vila Maria</w:t>
      </w:r>
    </w:p>
    <w:p w:rsidR="00914004" w:rsidRDefault="00914004" w:rsidP="00914004">
      <w:pPr>
        <w:ind w:left="1418" w:hanging="709"/>
        <w:jc w:val="both"/>
        <w:rPr>
          <w:sz w:val="18"/>
          <w:szCs w:val="18"/>
        </w:rPr>
      </w:pPr>
      <w:r>
        <w:rPr>
          <w:sz w:val="18"/>
          <w:szCs w:val="18"/>
        </w:rPr>
        <w:t>BUT</w:t>
      </w:r>
      <w:r>
        <w:rPr>
          <w:sz w:val="18"/>
          <w:szCs w:val="18"/>
        </w:rPr>
        <w:tab/>
        <w:t>13° - Butantã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ACL</w:t>
      </w:r>
      <w:r>
        <w:rPr>
          <w:sz w:val="18"/>
          <w:szCs w:val="18"/>
        </w:rPr>
        <w:tab/>
        <w:t>37° - Aclimação</w:t>
      </w:r>
    </w:p>
    <w:p w:rsidR="00914004" w:rsidRDefault="00914004" w:rsidP="00914004">
      <w:pPr>
        <w:ind w:left="1418" w:hanging="709"/>
        <w:jc w:val="both"/>
        <w:rPr>
          <w:sz w:val="18"/>
          <w:szCs w:val="18"/>
        </w:rPr>
      </w:pPr>
      <w:r>
        <w:rPr>
          <w:sz w:val="18"/>
          <w:szCs w:val="18"/>
        </w:rPr>
        <w:t>LAP</w:t>
      </w:r>
      <w:r>
        <w:rPr>
          <w:sz w:val="18"/>
          <w:szCs w:val="18"/>
        </w:rPr>
        <w:tab/>
        <w:t>14° - Lapa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MAT</w:t>
      </w:r>
      <w:r>
        <w:rPr>
          <w:sz w:val="18"/>
          <w:szCs w:val="18"/>
        </w:rPr>
        <w:tab/>
        <w:t>38° - Vila Matilde</w:t>
      </w:r>
    </w:p>
    <w:p w:rsidR="00914004" w:rsidRDefault="00914004" w:rsidP="00914004">
      <w:pPr>
        <w:ind w:left="1418" w:hanging="709"/>
        <w:jc w:val="both"/>
        <w:rPr>
          <w:sz w:val="18"/>
          <w:szCs w:val="18"/>
        </w:rPr>
      </w:pPr>
      <w:r>
        <w:rPr>
          <w:sz w:val="18"/>
          <w:szCs w:val="18"/>
        </w:rPr>
        <w:t>RET</w:t>
      </w:r>
      <w:r>
        <w:rPr>
          <w:sz w:val="18"/>
          <w:szCs w:val="18"/>
        </w:rPr>
        <w:tab/>
        <w:t>15° - Bom Retiro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VMD</w:t>
      </w:r>
      <w:r>
        <w:rPr>
          <w:sz w:val="18"/>
          <w:szCs w:val="18"/>
        </w:rPr>
        <w:tab/>
        <w:t>39° - Vila Madalena</w:t>
      </w:r>
    </w:p>
    <w:p w:rsidR="00914004" w:rsidRDefault="00914004" w:rsidP="00914004">
      <w:pPr>
        <w:ind w:left="1418" w:hanging="709"/>
        <w:jc w:val="both"/>
        <w:rPr>
          <w:sz w:val="18"/>
          <w:szCs w:val="18"/>
        </w:rPr>
      </w:pPr>
      <w:r>
        <w:rPr>
          <w:sz w:val="18"/>
          <w:szCs w:val="18"/>
        </w:rPr>
        <w:t>MOO</w:t>
      </w:r>
      <w:r>
        <w:rPr>
          <w:sz w:val="18"/>
          <w:szCs w:val="18"/>
        </w:rPr>
        <w:tab/>
        <w:t>16° - Mooca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BRS</w:t>
      </w:r>
      <w:r>
        <w:rPr>
          <w:sz w:val="18"/>
          <w:szCs w:val="18"/>
        </w:rPr>
        <w:tab/>
        <w:t>40° - Brasilândia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BVI</w:t>
      </w:r>
      <w:r>
        <w:rPr>
          <w:sz w:val="18"/>
          <w:szCs w:val="18"/>
        </w:rPr>
        <w:tab/>
        <w:t>17° - Bela vista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CAG</w:t>
      </w:r>
      <w:r>
        <w:rPr>
          <w:sz w:val="18"/>
          <w:szCs w:val="18"/>
        </w:rPr>
        <w:tab/>
        <w:t xml:space="preserve">41° - </w:t>
      </w:r>
      <w:proofErr w:type="spellStart"/>
      <w:r>
        <w:rPr>
          <w:sz w:val="18"/>
          <w:szCs w:val="18"/>
        </w:rPr>
        <w:t>Cangaíba</w:t>
      </w:r>
      <w:proofErr w:type="spellEnd"/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IPI</w:t>
      </w:r>
      <w:r>
        <w:rPr>
          <w:sz w:val="18"/>
          <w:szCs w:val="18"/>
        </w:rPr>
        <w:tab/>
        <w:t>18° - Ipiranga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JAB</w:t>
      </w:r>
      <w:r>
        <w:rPr>
          <w:sz w:val="18"/>
          <w:szCs w:val="18"/>
        </w:rPr>
        <w:tab/>
        <w:t>42° - Jabaquara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PED</w:t>
      </w:r>
      <w:r>
        <w:rPr>
          <w:sz w:val="18"/>
          <w:szCs w:val="18"/>
        </w:rPr>
        <w:tab/>
        <w:t>19° - Perdizes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JAG</w:t>
      </w:r>
      <w:r>
        <w:rPr>
          <w:sz w:val="18"/>
          <w:szCs w:val="18"/>
        </w:rPr>
        <w:tab/>
        <w:t xml:space="preserve">43° - </w:t>
      </w:r>
      <w:proofErr w:type="spellStart"/>
      <w:r>
        <w:rPr>
          <w:sz w:val="18"/>
          <w:szCs w:val="18"/>
        </w:rPr>
        <w:t>Jaguara</w:t>
      </w:r>
      <w:proofErr w:type="spellEnd"/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AME</w:t>
      </w:r>
      <w:r>
        <w:rPr>
          <w:sz w:val="18"/>
          <w:szCs w:val="18"/>
        </w:rPr>
        <w:tab/>
        <w:t>20° - Jardim América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LIM</w:t>
      </w:r>
      <w:r>
        <w:rPr>
          <w:sz w:val="18"/>
          <w:szCs w:val="18"/>
        </w:rPr>
        <w:tab/>
        <w:t>44° - Limão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SAU</w:t>
      </w:r>
      <w:r>
        <w:rPr>
          <w:sz w:val="18"/>
          <w:szCs w:val="18"/>
        </w:rPr>
        <w:tab/>
        <w:t>21° - Saúde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PIN</w:t>
      </w:r>
      <w:r>
        <w:rPr>
          <w:sz w:val="18"/>
          <w:szCs w:val="18"/>
        </w:rPr>
        <w:tab/>
        <w:t>45° - Pinheiros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TUC</w:t>
      </w:r>
      <w:r>
        <w:rPr>
          <w:sz w:val="18"/>
          <w:szCs w:val="18"/>
        </w:rPr>
        <w:tab/>
        <w:t>22° - Tucuruvi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FOR</w:t>
      </w:r>
      <w:r>
        <w:rPr>
          <w:sz w:val="18"/>
          <w:szCs w:val="18"/>
        </w:rPr>
        <w:tab/>
        <w:t>46° - Vila Formosa</w:t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VER</w:t>
      </w:r>
      <w:r>
        <w:rPr>
          <w:sz w:val="18"/>
          <w:szCs w:val="18"/>
        </w:rPr>
        <w:tab/>
        <w:t>23° - Casa Verde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GUI</w:t>
      </w:r>
      <w:r>
        <w:rPr>
          <w:sz w:val="18"/>
          <w:szCs w:val="18"/>
        </w:rPr>
        <w:tab/>
        <w:t>47° - Vila Guilherme</w:t>
      </w:r>
      <w:r>
        <w:rPr>
          <w:sz w:val="18"/>
          <w:szCs w:val="18"/>
        </w:rPr>
        <w:tab/>
      </w:r>
    </w:p>
    <w:p w:rsidR="00914004" w:rsidRDefault="00914004" w:rsidP="00914004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IND</w:t>
      </w:r>
      <w:r>
        <w:rPr>
          <w:sz w:val="18"/>
          <w:szCs w:val="18"/>
        </w:rPr>
        <w:tab/>
        <w:t xml:space="preserve">24° - Indianópolis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VNC</w:t>
      </w:r>
      <w:r>
        <w:rPr>
          <w:sz w:val="18"/>
          <w:szCs w:val="18"/>
        </w:rPr>
        <w:tab/>
        <w:t>48° - Vila Nova Cachoeirinha.</w:t>
      </w:r>
    </w:p>
    <w:p w:rsidR="00DC1FFB" w:rsidRDefault="00914004"/>
    <w:sectPr w:rsidR="00DC1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6561B"/>
    <w:multiLevelType w:val="hybridMultilevel"/>
    <w:tmpl w:val="082E4F24"/>
    <w:lvl w:ilvl="0" w:tplc="4FB0ADA2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7E701592">
      <w:start w:val="1"/>
      <w:numFmt w:val="lowerLetter"/>
      <w:lvlText w:val="%2)"/>
      <w:lvlJc w:val="left"/>
      <w:pPr>
        <w:tabs>
          <w:tab w:val="num" w:pos="2505"/>
        </w:tabs>
        <w:ind w:left="2505" w:hanging="360"/>
      </w:pPr>
    </w:lvl>
    <w:lvl w:ilvl="2" w:tplc="4FB0ADA2">
      <w:start w:val="1"/>
      <w:numFmt w:val="decimal"/>
      <w:lvlText w:val="%3."/>
      <w:lvlJc w:val="left"/>
      <w:pPr>
        <w:tabs>
          <w:tab w:val="num" w:pos="3405"/>
        </w:tabs>
        <w:ind w:left="3405" w:hanging="360"/>
      </w:pPr>
    </w:lvl>
    <w:lvl w:ilvl="3" w:tplc="0416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6000F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">
    <w:nsid w:val="78E703E2"/>
    <w:multiLevelType w:val="multilevel"/>
    <w:tmpl w:val="6BECBB3C"/>
    <w:lvl w:ilvl="0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</w:lvl>
    <w:lvl w:ilvl="1">
      <w:start w:val="4"/>
      <w:numFmt w:val="decimal"/>
      <w:isLgl/>
      <w:lvlText w:val="%1.%2"/>
      <w:lvlJc w:val="left"/>
      <w:pPr>
        <w:tabs>
          <w:tab w:val="num" w:pos="2203"/>
        </w:tabs>
        <w:ind w:left="2203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563"/>
        </w:tabs>
        <w:ind w:left="256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563"/>
        </w:tabs>
        <w:ind w:left="2563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923"/>
        </w:tabs>
        <w:ind w:left="2923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923"/>
        </w:tabs>
        <w:ind w:left="2923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83"/>
        </w:tabs>
        <w:ind w:left="3283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283"/>
        </w:tabs>
        <w:ind w:left="3283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3643"/>
        </w:tabs>
        <w:ind w:left="3643" w:hanging="1800"/>
      </w:pPr>
    </w:lvl>
  </w:abstractNum>
  <w:abstractNum w:abstractNumId="2">
    <w:nsid w:val="7ED4717B"/>
    <w:multiLevelType w:val="multilevel"/>
    <w:tmpl w:val="75ACD03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2175"/>
        </w:tabs>
        <w:ind w:left="2175" w:hanging="390"/>
      </w:pPr>
    </w:lvl>
    <w:lvl w:ilvl="2">
      <w:start w:val="1"/>
      <w:numFmt w:val="decimal"/>
      <w:isLgl/>
      <w:lvlText w:val="%1.%2.%3."/>
      <w:lvlJc w:val="left"/>
      <w:pPr>
        <w:tabs>
          <w:tab w:val="num" w:pos="2865"/>
        </w:tabs>
        <w:ind w:left="286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25"/>
        </w:tabs>
        <w:ind w:left="32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45"/>
        </w:tabs>
        <w:ind w:left="394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305"/>
        </w:tabs>
        <w:ind w:left="430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25"/>
        </w:tabs>
        <w:ind w:left="502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385"/>
        </w:tabs>
        <w:ind w:left="538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6105"/>
        </w:tabs>
        <w:ind w:left="6105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04"/>
    <w:rsid w:val="005D490C"/>
    <w:rsid w:val="00914004"/>
    <w:rsid w:val="00E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914004"/>
    <w:pPr>
      <w:keepNext/>
      <w:jc w:val="center"/>
      <w:outlineLvl w:val="8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9Char">
    <w:name w:val="Título 9 Char"/>
    <w:basedOn w:val="Fontepargpadro"/>
    <w:link w:val="Ttulo9"/>
    <w:semiHidden/>
    <w:rsid w:val="00914004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semiHidden/>
    <w:unhideWhenUsed/>
    <w:rsid w:val="00914004"/>
    <w:pPr>
      <w:jc w:val="both"/>
    </w:pPr>
    <w:rPr>
      <w:bCs/>
    </w:rPr>
  </w:style>
  <w:style w:type="character" w:customStyle="1" w:styleId="CorpodetextoChar">
    <w:name w:val="Corpo de texto Char"/>
    <w:basedOn w:val="Fontepargpadro"/>
    <w:link w:val="Corpodetexto"/>
    <w:semiHidden/>
    <w:rsid w:val="00914004"/>
    <w:rPr>
      <w:rFonts w:ascii="Arial" w:eastAsia="Times New Roman" w:hAnsi="Arial" w:cs="Times New Roman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00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914004"/>
    <w:pPr>
      <w:keepNext/>
      <w:jc w:val="center"/>
      <w:outlineLvl w:val="8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9Char">
    <w:name w:val="Título 9 Char"/>
    <w:basedOn w:val="Fontepargpadro"/>
    <w:link w:val="Ttulo9"/>
    <w:semiHidden/>
    <w:rsid w:val="00914004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semiHidden/>
    <w:unhideWhenUsed/>
    <w:rsid w:val="00914004"/>
    <w:pPr>
      <w:jc w:val="both"/>
    </w:pPr>
    <w:rPr>
      <w:bCs/>
    </w:rPr>
  </w:style>
  <w:style w:type="character" w:customStyle="1" w:styleId="CorpodetextoChar">
    <w:name w:val="Corpo de texto Char"/>
    <w:basedOn w:val="Fontepargpadro"/>
    <w:link w:val="Corpodetexto"/>
    <w:semiHidden/>
    <w:rsid w:val="00914004"/>
    <w:rPr>
      <w:rFonts w:ascii="Arial" w:eastAsia="Times New Roman" w:hAnsi="Arial" w:cs="Times New Roman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1398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2</cp:revision>
  <dcterms:created xsi:type="dcterms:W3CDTF">2020-01-29T16:39:00Z</dcterms:created>
  <dcterms:modified xsi:type="dcterms:W3CDTF">2020-01-29T16:40:00Z</dcterms:modified>
</cp:coreProperties>
</file>